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ABD6C2" w14:textId="30BF7129" w:rsidR="00786508" w:rsidRDefault="009B04C5" w:rsidP="009B04C5">
      <w:pPr>
        <w:ind w:left="-540" w:right="-720"/>
      </w:pPr>
      <w:r>
        <w:t>Cells and Genetics.  Campbell 9</w:t>
      </w:r>
      <w:r w:rsidR="00786508" w:rsidRPr="00786508">
        <w:rPr>
          <w:vertAlign w:val="superscript"/>
        </w:rPr>
        <w:t>th</w:t>
      </w:r>
      <w:r>
        <w:t xml:space="preserve"> Edition</w:t>
      </w:r>
      <w:r>
        <w:tab/>
      </w:r>
      <w:r w:rsidR="00786508">
        <w:tab/>
        <w:t>Study Guide</w:t>
      </w:r>
      <w:r w:rsidR="00786508">
        <w:tab/>
      </w:r>
      <w:r w:rsidR="00E34EA7">
        <w:tab/>
      </w:r>
      <w:r w:rsidR="00E34EA7">
        <w:tab/>
        <w:t>C. Story</w:t>
      </w:r>
    </w:p>
    <w:p w14:paraId="6D5AA239" w14:textId="6AE7A209" w:rsidR="00625309" w:rsidRDefault="00566DAD" w:rsidP="009B04C5">
      <w:pPr>
        <w:ind w:left="-540" w:right="-720"/>
      </w:pPr>
      <w:r>
        <w:t xml:space="preserve">Chapter </w:t>
      </w:r>
      <w:r w:rsidR="002C4729">
        <w:t>18</w:t>
      </w:r>
      <w:r w:rsidR="002174C8">
        <w:t xml:space="preserve">.1-3 </w:t>
      </w:r>
      <w:r w:rsidR="009B04C5">
        <w:t xml:space="preserve">– </w:t>
      </w:r>
      <w:r w:rsidR="004D7E65">
        <w:t>Gene Expression- From Gene to Protein</w:t>
      </w:r>
    </w:p>
    <w:p w14:paraId="490E4511" w14:textId="77777777" w:rsidR="00786508" w:rsidRDefault="00786508" w:rsidP="009B04C5">
      <w:pPr>
        <w:ind w:left="-540" w:right="-720"/>
      </w:pPr>
    </w:p>
    <w:p w14:paraId="437C676E" w14:textId="06FE9153" w:rsidR="00786508" w:rsidRPr="009B04C5" w:rsidRDefault="009B04C5" w:rsidP="009B04C5">
      <w:pPr>
        <w:ind w:left="-540" w:right="-720"/>
        <w:rPr>
          <w:i/>
        </w:rPr>
      </w:pPr>
      <w:r w:rsidRPr="009B04C5">
        <w:rPr>
          <w:i/>
        </w:rPr>
        <w:t>Use these questions to guide your understandi</w:t>
      </w:r>
      <w:r w:rsidR="00886B33">
        <w:rPr>
          <w:i/>
        </w:rPr>
        <w:t>ng of key ideas of the chapter.</w:t>
      </w:r>
    </w:p>
    <w:p w14:paraId="7CDFB854" w14:textId="77777777" w:rsidR="00503A68" w:rsidRDefault="00503A68" w:rsidP="00886B33">
      <w:pPr>
        <w:ind w:right="-720"/>
      </w:pPr>
    </w:p>
    <w:p w14:paraId="2874C9EA" w14:textId="4E178EA2" w:rsidR="004B2AD8" w:rsidRDefault="00503A68" w:rsidP="004B2AD8">
      <w:pPr>
        <w:ind w:left="-540" w:right="-720"/>
      </w:pPr>
      <w:r>
        <w:t>1.</w:t>
      </w:r>
      <w:r w:rsidR="00A7708E">
        <w:t xml:space="preserve"> </w:t>
      </w:r>
      <w:r w:rsidR="004B2AD8">
        <w:t>Bacterial genes are coordinately regulated, with related functions (such as the enzymes in one biosynthetic pathway) c</w:t>
      </w:r>
      <w:r w:rsidR="00886B33">
        <w:t>lustered together in an operon.</w:t>
      </w:r>
      <w:bookmarkStart w:id="0" w:name="_GoBack"/>
      <w:bookmarkEnd w:id="0"/>
    </w:p>
    <w:p w14:paraId="7CBEAD2D" w14:textId="77777777" w:rsidR="004B2AD8" w:rsidRDefault="004B2AD8" w:rsidP="004B2AD8">
      <w:pPr>
        <w:ind w:left="-540" w:right="-720"/>
      </w:pPr>
    </w:p>
    <w:p w14:paraId="76ECB175" w14:textId="507FB1F9" w:rsidR="004B2AD8" w:rsidRDefault="004B2AD8" w:rsidP="004B2AD8">
      <w:pPr>
        <w:ind w:left="-540" w:right="-720"/>
      </w:pPr>
      <w:r>
        <w:t xml:space="preserve">2. Two different </w:t>
      </w:r>
      <w:r w:rsidR="003276DF">
        <w:t>types of operons are described; o</w:t>
      </w:r>
      <w:r>
        <w:t>ne is inducible, the other is repressible. The “default setting” of the inducible one is “off” and therefo</w:t>
      </w:r>
      <w:r w:rsidR="003276DF">
        <w:t xml:space="preserve">re it can be induced to turn on; </w:t>
      </w:r>
      <w:r>
        <w:t xml:space="preserve">The default setting of the repressible one is “on” and it can be turned off when not needed. </w:t>
      </w:r>
    </w:p>
    <w:p w14:paraId="612F97D9" w14:textId="77777777" w:rsidR="004B2AD8" w:rsidRDefault="004B2AD8" w:rsidP="004B2AD8">
      <w:pPr>
        <w:ind w:left="-540" w:right="-720"/>
      </w:pPr>
    </w:p>
    <w:p w14:paraId="55481549" w14:textId="13B1DEE4" w:rsidR="004B2AD8" w:rsidRDefault="004B2AD8" w:rsidP="004B2AD8">
      <w:pPr>
        <w:ind w:left="-540" w:right="-720"/>
      </w:pPr>
      <w:r>
        <w:t xml:space="preserve">3. </w:t>
      </w:r>
      <w:r w:rsidR="003276DF">
        <w:t>It could be confusing, but both types of operons have an “operator” which is part of the DNA where the repressor protein binds. Follow the logic below for how the repressor binds:</w:t>
      </w:r>
    </w:p>
    <w:p w14:paraId="4E30691C" w14:textId="77777777" w:rsidR="003276DF" w:rsidRDefault="003276DF" w:rsidP="004B2AD8">
      <w:pPr>
        <w:ind w:left="-540" w:right="-720"/>
      </w:pPr>
    </w:p>
    <w:p w14:paraId="73A48E32" w14:textId="20E887E3" w:rsidR="003276DF" w:rsidRDefault="003276DF" w:rsidP="004B2AD8">
      <w:pPr>
        <w:ind w:left="-540" w:right="-720"/>
      </w:pPr>
      <w:r>
        <w:t>If the gene is inducible, then that repressor protein normally binds, until a molecule comes along to activate the operon, binding to the repressor so it no longer binds. This happens for example when lactose is present. Lactose is the “corepressor” that causes the repressor to no longer bind. The result is that the genes to allow lactose to be metabolized are made.</w:t>
      </w:r>
    </w:p>
    <w:p w14:paraId="6618E8E3" w14:textId="77777777" w:rsidR="003276DF" w:rsidRDefault="003276DF" w:rsidP="004B2AD8">
      <w:pPr>
        <w:ind w:left="-540" w:right="-720"/>
      </w:pPr>
    </w:p>
    <w:p w14:paraId="164AE01B" w14:textId="3F02F14C" w:rsidR="003276DF" w:rsidRDefault="003276DF" w:rsidP="004B2AD8">
      <w:pPr>
        <w:ind w:left="-540" w:right="-720"/>
      </w:pPr>
      <w:r>
        <w:t>If the gene is repressible, then that repressor protein normally is “on” and the repressor only binds when the product of the pathway accumulates sufficiently to bind the repressor protein, then it binds and shuts down expression of those genes. This would be useful in the case of a set of genes encoding an amino acid synthetic pathway, such as tryptophan.</w:t>
      </w:r>
    </w:p>
    <w:p w14:paraId="732DCC49" w14:textId="77777777" w:rsidR="003276DF" w:rsidRDefault="003276DF" w:rsidP="004B2AD8">
      <w:pPr>
        <w:ind w:left="-540" w:right="-720"/>
      </w:pPr>
    </w:p>
    <w:p w14:paraId="0A41D1D7" w14:textId="388D2698" w:rsidR="003276DF" w:rsidRDefault="003276DF" w:rsidP="003276DF">
      <w:pPr>
        <w:ind w:left="-540" w:right="-720"/>
      </w:pPr>
      <w:r>
        <w:t>4. Review #3 above and get a deep understanding of how this makes sense for the cell to be economical in what genes are activated. Only the ones needed at a given moment are active.</w:t>
      </w:r>
    </w:p>
    <w:p w14:paraId="1A0E7A4D" w14:textId="77777777" w:rsidR="003276DF" w:rsidRDefault="003276DF" w:rsidP="003276DF">
      <w:pPr>
        <w:ind w:left="-540" w:right="-720"/>
      </w:pPr>
    </w:p>
    <w:p w14:paraId="387690B9" w14:textId="1CB88C03" w:rsidR="003276DF" w:rsidRDefault="003276DF" w:rsidP="003276DF">
      <w:pPr>
        <w:ind w:left="-540" w:right="-720"/>
      </w:pPr>
      <w:r>
        <w:t xml:space="preserve">5. Eukaryotic genes are regulated in more complex ways than those of bacteria, since there are many different tissues and cell types, entire groups of genes may be “permanently” switched off in certain tissues. To accomplish this regulation may involve: </w:t>
      </w:r>
    </w:p>
    <w:p w14:paraId="487A73C8" w14:textId="77777777" w:rsidR="003276DF" w:rsidRDefault="003276DF" w:rsidP="003276DF">
      <w:pPr>
        <w:ind w:left="-540" w:right="-720"/>
      </w:pPr>
    </w:p>
    <w:p w14:paraId="6EE00616" w14:textId="12A2AA46" w:rsidR="003276DF" w:rsidRDefault="003276DF" w:rsidP="003276DF">
      <w:pPr>
        <w:ind w:left="-540" w:right="-720"/>
      </w:pPr>
      <w:r>
        <w:t xml:space="preserve">a. Chromatin modification: Histone acetylation and DNA methylation are two major ways that genes can be silenced in specific tissues. Recall from earlier that these also lead to “non Mendelian” in heritance, and genomic imprinting, epigenetic inheritance, and the like. </w:t>
      </w:r>
    </w:p>
    <w:p w14:paraId="24E22498" w14:textId="77777777" w:rsidR="003276DF" w:rsidRDefault="003276DF" w:rsidP="003276DF">
      <w:pPr>
        <w:ind w:left="-540" w:right="-720"/>
      </w:pPr>
    </w:p>
    <w:p w14:paraId="056AFBC0" w14:textId="1BEDB036" w:rsidR="003276DF" w:rsidRDefault="003276DF" w:rsidP="003276DF">
      <w:pPr>
        <w:ind w:left="-540" w:right="-720"/>
      </w:pPr>
      <w:r>
        <w:t xml:space="preserve">b. </w:t>
      </w:r>
      <w:r w:rsidR="00AF196D">
        <w:t xml:space="preserve">Transcription factors specific to cell types, bind to specific DNA sequences within enhancers and allow specific genes to be activated. </w:t>
      </w:r>
    </w:p>
    <w:p w14:paraId="21217762" w14:textId="77777777" w:rsidR="00AF196D" w:rsidRDefault="00AF196D" w:rsidP="003276DF">
      <w:pPr>
        <w:ind w:left="-540" w:right="-720"/>
      </w:pPr>
    </w:p>
    <w:p w14:paraId="35C5869F" w14:textId="6CA9CD0E" w:rsidR="00AF196D" w:rsidRDefault="00AF196D" w:rsidP="00AF196D">
      <w:pPr>
        <w:ind w:left="-540" w:right="-720"/>
      </w:pPr>
      <w:r>
        <w:t>6. Other ways that protein expression is controlled in eukaryotes (besides the above two) include post-transriptional methods:</w:t>
      </w:r>
    </w:p>
    <w:p w14:paraId="6F934FD4" w14:textId="77777777" w:rsidR="00AF196D" w:rsidRDefault="00AF196D" w:rsidP="00AF196D">
      <w:pPr>
        <w:ind w:left="-540" w:right="-720"/>
      </w:pPr>
    </w:p>
    <w:p w14:paraId="14904087" w14:textId="016A78D2" w:rsidR="00AF196D" w:rsidRDefault="00AF196D" w:rsidP="00AF196D">
      <w:pPr>
        <w:ind w:left="-540" w:right="-720"/>
      </w:pPr>
      <w:r>
        <w:t xml:space="preserve">c. alternative RNA splicing, where more than one mature mRNA results from splicing different introns, or joining different exons together. </w:t>
      </w:r>
    </w:p>
    <w:p w14:paraId="492C77D7" w14:textId="77777777" w:rsidR="00AF196D" w:rsidRDefault="00AF196D" w:rsidP="00AF196D">
      <w:pPr>
        <w:ind w:left="-540" w:right="-720"/>
      </w:pPr>
    </w:p>
    <w:p w14:paraId="49FE4BBF" w14:textId="02F2C916" w:rsidR="00AF196D" w:rsidRDefault="00AF196D" w:rsidP="00AF196D">
      <w:pPr>
        <w:ind w:left="-540" w:right="-720"/>
      </w:pPr>
      <w:r>
        <w:t>d. mRNA turnover (degradation) can be fast or slow, which causes ultimately more or less protein to be made with a given mRNA species.</w:t>
      </w:r>
    </w:p>
    <w:p w14:paraId="6B7502A1" w14:textId="5662BA8B" w:rsidR="00AF196D" w:rsidRDefault="00AF196D" w:rsidP="00AF196D">
      <w:pPr>
        <w:ind w:left="-540" w:right="-720"/>
      </w:pPr>
      <w:r>
        <w:t>e. translation initiation can be triggered by expression of a particular protein, or in the case of some plants, it can be triggered by light</w:t>
      </w:r>
    </w:p>
    <w:p w14:paraId="3719085D" w14:textId="77777777" w:rsidR="00AF196D" w:rsidRDefault="00AF196D" w:rsidP="00AF196D">
      <w:pPr>
        <w:ind w:left="-540" w:right="-720"/>
      </w:pPr>
    </w:p>
    <w:p w14:paraId="249B4069" w14:textId="290F7EB2" w:rsidR="00AF196D" w:rsidRDefault="00AF196D" w:rsidP="00AF196D">
      <w:pPr>
        <w:ind w:left="-540" w:right="-720"/>
      </w:pPr>
      <w:r>
        <w:t>f. degradation/stability of the protein itself is under control of the “ubiquitin</w:t>
      </w:r>
      <w:r w:rsidR="00BB599C">
        <w:t xml:space="preserve">-proteasome” system. Some proteins are rapidly broken down by the proteasome when a signal is given to ubiquitinate them (cyclins are an example). </w:t>
      </w:r>
    </w:p>
    <w:p w14:paraId="28C502F7" w14:textId="77777777" w:rsidR="00BB599C" w:rsidRDefault="00BB599C" w:rsidP="00AF196D">
      <w:pPr>
        <w:ind w:left="-540" w:right="-720"/>
      </w:pPr>
    </w:p>
    <w:p w14:paraId="527C4708" w14:textId="5A26930D" w:rsidR="00BB599C" w:rsidRDefault="00BB599C" w:rsidP="00AF196D">
      <w:pPr>
        <w:ind w:left="-540" w:right="-720"/>
      </w:pPr>
      <w:r>
        <w:t xml:space="preserve">7. Non-coding RNA’s are now known to play a HUGE role in gene expression. Be sure to review RNA interference, which involves siRNA and miRNA molecules. The distinction between si and miRNA is not of great consequence, as they work through a similar mechanism. </w:t>
      </w:r>
      <w:r w:rsidRPr="00BB599C">
        <w:rPr>
          <w:i/>
        </w:rPr>
        <w:t>Note that it is now routine for scientists to design “knock down” experiments where a specific gene is turned off by expression of a particular interfering RNA sequence designed by the researcher!</w:t>
      </w:r>
      <w:r>
        <w:t xml:space="preserve"> </w:t>
      </w:r>
    </w:p>
    <w:p w14:paraId="14E44BFE" w14:textId="77777777" w:rsidR="00BB599C" w:rsidRDefault="00BB599C" w:rsidP="00AF196D">
      <w:pPr>
        <w:ind w:left="-540" w:right="-720"/>
      </w:pPr>
    </w:p>
    <w:p w14:paraId="154402D4" w14:textId="5E239BCF" w:rsidR="00BB599C" w:rsidRPr="00BB599C" w:rsidRDefault="002174C8" w:rsidP="00AF196D">
      <w:pPr>
        <w:ind w:left="-540" w:right="-720"/>
      </w:pPr>
      <w:r>
        <w:t>Rest of the chapter after thanksgiving!</w:t>
      </w:r>
    </w:p>
    <w:p w14:paraId="1B927D7B" w14:textId="1835ECEC" w:rsidR="00C4253D" w:rsidRDefault="00C4253D" w:rsidP="007C7EAF">
      <w:pPr>
        <w:ind w:left="-540" w:right="-720"/>
      </w:pPr>
    </w:p>
    <w:sectPr w:rsidR="00C4253D" w:rsidSect="00FE529A">
      <w:pgSz w:w="12240" w:h="15840"/>
      <w:pgMar w:top="1080" w:right="1800" w:bottom="90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6508"/>
    <w:rsid w:val="00006D7F"/>
    <w:rsid w:val="00084FB4"/>
    <w:rsid w:val="000A447D"/>
    <w:rsid w:val="000B0F84"/>
    <w:rsid w:val="000C444A"/>
    <w:rsid w:val="000D00FB"/>
    <w:rsid w:val="000E5407"/>
    <w:rsid w:val="000F2A15"/>
    <w:rsid w:val="00131085"/>
    <w:rsid w:val="001540F0"/>
    <w:rsid w:val="00174D34"/>
    <w:rsid w:val="0019491E"/>
    <w:rsid w:val="001E77F7"/>
    <w:rsid w:val="002174C8"/>
    <w:rsid w:val="00223B06"/>
    <w:rsid w:val="00264239"/>
    <w:rsid w:val="0028681D"/>
    <w:rsid w:val="00297637"/>
    <w:rsid w:val="002C1FAA"/>
    <w:rsid w:val="002C4729"/>
    <w:rsid w:val="00310CF4"/>
    <w:rsid w:val="003276DF"/>
    <w:rsid w:val="003447D5"/>
    <w:rsid w:val="0036058F"/>
    <w:rsid w:val="00393D9C"/>
    <w:rsid w:val="003D29FF"/>
    <w:rsid w:val="0040049D"/>
    <w:rsid w:val="00474F6C"/>
    <w:rsid w:val="004B2AD8"/>
    <w:rsid w:val="004D7E65"/>
    <w:rsid w:val="004F44E8"/>
    <w:rsid w:val="00503A68"/>
    <w:rsid w:val="00510D5C"/>
    <w:rsid w:val="0054242D"/>
    <w:rsid w:val="00565753"/>
    <w:rsid w:val="00566DAD"/>
    <w:rsid w:val="005918BF"/>
    <w:rsid w:val="005E3DB5"/>
    <w:rsid w:val="005E5F62"/>
    <w:rsid w:val="005E75C9"/>
    <w:rsid w:val="00625309"/>
    <w:rsid w:val="00631FA2"/>
    <w:rsid w:val="006463A8"/>
    <w:rsid w:val="006555D9"/>
    <w:rsid w:val="006610FB"/>
    <w:rsid w:val="0067137A"/>
    <w:rsid w:val="006744F6"/>
    <w:rsid w:val="006B502C"/>
    <w:rsid w:val="006C3206"/>
    <w:rsid w:val="006D1719"/>
    <w:rsid w:val="006D3235"/>
    <w:rsid w:val="006D6C9C"/>
    <w:rsid w:val="00703CC3"/>
    <w:rsid w:val="007162F1"/>
    <w:rsid w:val="00720A3D"/>
    <w:rsid w:val="007654A3"/>
    <w:rsid w:val="00786508"/>
    <w:rsid w:val="007866BD"/>
    <w:rsid w:val="007B33E1"/>
    <w:rsid w:val="007C7EAF"/>
    <w:rsid w:val="007D2042"/>
    <w:rsid w:val="007E0936"/>
    <w:rsid w:val="007F6A0E"/>
    <w:rsid w:val="0080095F"/>
    <w:rsid w:val="00813B65"/>
    <w:rsid w:val="00851D85"/>
    <w:rsid w:val="0086191A"/>
    <w:rsid w:val="00861A94"/>
    <w:rsid w:val="00866B2C"/>
    <w:rsid w:val="00874AA7"/>
    <w:rsid w:val="00886B33"/>
    <w:rsid w:val="008B7248"/>
    <w:rsid w:val="008D342D"/>
    <w:rsid w:val="00916BD4"/>
    <w:rsid w:val="00917361"/>
    <w:rsid w:val="00921BAD"/>
    <w:rsid w:val="0093761C"/>
    <w:rsid w:val="00980A76"/>
    <w:rsid w:val="009B04C5"/>
    <w:rsid w:val="00A11940"/>
    <w:rsid w:val="00A25E89"/>
    <w:rsid w:val="00A46023"/>
    <w:rsid w:val="00A61F39"/>
    <w:rsid w:val="00A72E6A"/>
    <w:rsid w:val="00A7708E"/>
    <w:rsid w:val="00A91E96"/>
    <w:rsid w:val="00A957B9"/>
    <w:rsid w:val="00AE468C"/>
    <w:rsid w:val="00AF196D"/>
    <w:rsid w:val="00AF3591"/>
    <w:rsid w:val="00B05433"/>
    <w:rsid w:val="00B15B6D"/>
    <w:rsid w:val="00B34E9F"/>
    <w:rsid w:val="00B47DCC"/>
    <w:rsid w:val="00B67B9E"/>
    <w:rsid w:val="00B807FB"/>
    <w:rsid w:val="00B8149D"/>
    <w:rsid w:val="00B84484"/>
    <w:rsid w:val="00B92E85"/>
    <w:rsid w:val="00BB599C"/>
    <w:rsid w:val="00BC74EA"/>
    <w:rsid w:val="00BD0369"/>
    <w:rsid w:val="00C40390"/>
    <w:rsid w:val="00C4253D"/>
    <w:rsid w:val="00C5129C"/>
    <w:rsid w:val="00C72F79"/>
    <w:rsid w:val="00C919A2"/>
    <w:rsid w:val="00C9629A"/>
    <w:rsid w:val="00CA6B1A"/>
    <w:rsid w:val="00CB421A"/>
    <w:rsid w:val="00CC57B1"/>
    <w:rsid w:val="00CE61F4"/>
    <w:rsid w:val="00D0382B"/>
    <w:rsid w:val="00D12CC4"/>
    <w:rsid w:val="00D2389E"/>
    <w:rsid w:val="00D3351A"/>
    <w:rsid w:val="00D876EC"/>
    <w:rsid w:val="00DF140D"/>
    <w:rsid w:val="00E34EA7"/>
    <w:rsid w:val="00E633EC"/>
    <w:rsid w:val="00E82A08"/>
    <w:rsid w:val="00EA0DF4"/>
    <w:rsid w:val="00EA4623"/>
    <w:rsid w:val="00EB7C89"/>
    <w:rsid w:val="00EC1B21"/>
    <w:rsid w:val="00EC6C94"/>
    <w:rsid w:val="00F13C8C"/>
    <w:rsid w:val="00F3018F"/>
    <w:rsid w:val="00F6387E"/>
    <w:rsid w:val="00F76002"/>
    <w:rsid w:val="00FA442F"/>
    <w:rsid w:val="00FD24A1"/>
    <w:rsid w:val="00FE529A"/>
    <w:rsid w:val="00FF7BCF"/>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oNotEmbedSmartTags/>
  <w:decimalSymbol w:val="."/>
  <w:listSeparator w:val=","/>
  <w14:docId w14:val="77617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rsid w:val="00D63E3A"/>
    <w:pPr>
      <w:keepNext/>
      <w:spacing w:before="240" w:after="60"/>
      <w:outlineLvl w:val="0"/>
    </w:pPr>
    <w:rPr>
      <w:rFonts w:ascii="Arial" w:hAnsi="Arial"/>
      <w:b/>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ial10">
    <w:name w:val="Arial10"/>
    <w:basedOn w:val="Normal"/>
    <w:rsid w:val="00765B38"/>
    <w:pPr>
      <w:widowControl w:val="0"/>
      <w:autoSpaceDE w:val="0"/>
      <w:autoSpaceDN w:val="0"/>
      <w:adjustRightInd w:val="0"/>
      <w:ind w:left="840" w:right="360"/>
    </w:pPr>
    <w:rPr>
      <w:rFonts w:ascii="Arial" w:hAnsi="Arial"/>
      <w:sz w:val="20"/>
      <w:szCs w:val="20"/>
    </w:rPr>
  </w:style>
  <w:style w:type="paragraph" w:customStyle="1" w:styleId="Comments">
    <w:name w:val="Comments"/>
    <w:basedOn w:val="Normal"/>
    <w:rsid w:val="00765B38"/>
    <w:pPr>
      <w:widowControl w:val="0"/>
      <w:autoSpaceDE w:val="0"/>
      <w:autoSpaceDN w:val="0"/>
      <w:adjustRightInd w:val="0"/>
      <w:ind w:left="720" w:hanging="720"/>
    </w:pPr>
  </w:style>
  <w:style w:type="paragraph" w:customStyle="1" w:styleId="MainText">
    <w:name w:val="Main Text"/>
    <w:basedOn w:val="Normal"/>
    <w:rsid w:val="00765B38"/>
    <w:pPr>
      <w:widowControl w:val="0"/>
      <w:autoSpaceDE w:val="0"/>
      <w:autoSpaceDN w:val="0"/>
      <w:adjustRightInd w:val="0"/>
    </w:pPr>
  </w:style>
  <w:style w:type="paragraph" w:customStyle="1" w:styleId="Arial100">
    <w:name w:val="Arial 10"/>
    <w:basedOn w:val="Normal"/>
    <w:rsid w:val="00D63E3A"/>
    <w:pPr>
      <w:ind w:left="720"/>
    </w:pPr>
    <w:rPr>
      <w:rFonts w:ascii="Arial" w:hAnsi="Arial"/>
      <w:sz w:val="20"/>
    </w:rPr>
  </w:style>
  <w:style w:type="paragraph" w:customStyle="1" w:styleId="comment">
    <w:name w:val="comment"/>
    <w:basedOn w:val="Normal"/>
    <w:rsid w:val="00D63E3A"/>
    <w:pPr>
      <w:ind w:left="720" w:hanging="720"/>
    </w:pPr>
    <w:rPr>
      <w:rFonts w:ascii="Arial" w:hAnsi="Arial"/>
      <w:sz w:val="20"/>
    </w:rPr>
  </w:style>
  <w:style w:type="paragraph" w:customStyle="1" w:styleId="Style1">
    <w:name w:val="Style1"/>
    <w:basedOn w:val="Heading1"/>
    <w:rsid w:val="00D63E3A"/>
    <w:pPr>
      <w:tabs>
        <w:tab w:val="left" w:pos="2592"/>
      </w:tabs>
      <w:spacing w:before="0"/>
    </w:pPr>
    <w:rPr>
      <w:rFonts w:ascii="Times New Roman" w:eastAsia="Times" w:hAnsi="Times New Roman"/>
      <w:b w:val="0"/>
      <w:kern w:val="0"/>
      <w:sz w:val="20"/>
      <w:szCs w:val="20"/>
    </w:rPr>
  </w:style>
  <w:style w:type="character" w:styleId="Hyperlink">
    <w:name w:val="Hyperlink"/>
    <w:basedOn w:val="DefaultParagraphFont"/>
    <w:uiPriority w:val="99"/>
    <w:unhideWhenUsed/>
    <w:rsid w:val="005E5F62"/>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rsid w:val="00D63E3A"/>
    <w:pPr>
      <w:keepNext/>
      <w:spacing w:before="240" w:after="60"/>
      <w:outlineLvl w:val="0"/>
    </w:pPr>
    <w:rPr>
      <w:rFonts w:ascii="Arial" w:hAnsi="Arial"/>
      <w:b/>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ial10">
    <w:name w:val="Arial10"/>
    <w:basedOn w:val="Normal"/>
    <w:rsid w:val="00765B38"/>
    <w:pPr>
      <w:widowControl w:val="0"/>
      <w:autoSpaceDE w:val="0"/>
      <w:autoSpaceDN w:val="0"/>
      <w:adjustRightInd w:val="0"/>
      <w:ind w:left="840" w:right="360"/>
    </w:pPr>
    <w:rPr>
      <w:rFonts w:ascii="Arial" w:hAnsi="Arial"/>
      <w:sz w:val="20"/>
      <w:szCs w:val="20"/>
    </w:rPr>
  </w:style>
  <w:style w:type="paragraph" w:customStyle="1" w:styleId="Comments">
    <w:name w:val="Comments"/>
    <w:basedOn w:val="Normal"/>
    <w:rsid w:val="00765B38"/>
    <w:pPr>
      <w:widowControl w:val="0"/>
      <w:autoSpaceDE w:val="0"/>
      <w:autoSpaceDN w:val="0"/>
      <w:adjustRightInd w:val="0"/>
      <w:ind w:left="720" w:hanging="720"/>
    </w:pPr>
  </w:style>
  <w:style w:type="paragraph" w:customStyle="1" w:styleId="MainText">
    <w:name w:val="Main Text"/>
    <w:basedOn w:val="Normal"/>
    <w:rsid w:val="00765B38"/>
    <w:pPr>
      <w:widowControl w:val="0"/>
      <w:autoSpaceDE w:val="0"/>
      <w:autoSpaceDN w:val="0"/>
      <w:adjustRightInd w:val="0"/>
    </w:pPr>
  </w:style>
  <w:style w:type="paragraph" w:customStyle="1" w:styleId="Arial100">
    <w:name w:val="Arial 10"/>
    <w:basedOn w:val="Normal"/>
    <w:rsid w:val="00D63E3A"/>
    <w:pPr>
      <w:ind w:left="720"/>
    </w:pPr>
    <w:rPr>
      <w:rFonts w:ascii="Arial" w:hAnsi="Arial"/>
      <w:sz w:val="20"/>
    </w:rPr>
  </w:style>
  <w:style w:type="paragraph" w:customStyle="1" w:styleId="comment">
    <w:name w:val="comment"/>
    <w:basedOn w:val="Normal"/>
    <w:rsid w:val="00D63E3A"/>
    <w:pPr>
      <w:ind w:left="720" w:hanging="720"/>
    </w:pPr>
    <w:rPr>
      <w:rFonts w:ascii="Arial" w:hAnsi="Arial"/>
      <w:sz w:val="20"/>
    </w:rPr>
  </w:style>
  <w:style w:type="paragraph" w:customStyle="1" w:styleId="Style1">
    <w:name w:val="Style1"/>
    <w:basedOn w:val="Heading1"/>
    <w:rsid w:val="00D63E3A"/>
    <w:pPr>
      <w:tabs>
        <w:tab w:val="left" w:pos="2592"/>
      </w:tabs>
      <w:spacing w:before="0"/>
    </w:pPr>
    <w:rPr>
      <w:rFonts w:ascii="Times New Roman" w:eastAsia="Times" w:hAnsi="Times New Roman"/>
      <w:b w:val="0"/>
      <w:kern w:val="0"/>
      <w:sz w:val="20"/>
      <w:szCs w:val="20"/>
    </w:rPr>
  </w:style>
  <w:style w:type="character" w:styleId="Hyperlink">
    <w:name w:val="Hyperlink"/>
    <w:basedOn w:val="DefaultParagraphFont"/>
    <w:uiPriority w:val="99"/>
    <w:unhideWhenUsed/>
    <w:rsid w:val="005E5F6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549</Words>
  <Characters>3132</Characters>
  <Application>Microsoft Macintosh Word</Application>
  <DocSecurity>0</DocSecurity>
  <Lines>26</Lines>
  <Paragraphs>7</Paragraphs>
  <ScaleCrop>false</ScaleCrop>
  <Company>Gordon College</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Story</dc:creator>
  <cp:keywords/>
  <dc:description/>
  <cp:lastModifiedBy>Craig Story</cp:lastModifiedBy>
  <cp:revision>5</cp:revision>
  <dcterms:created xsi:type="dcterms:W3CDTF">2013-11-24T22:19:00Z</dcterms:created>
  <dcterms:modified xsi:type="dcterms:W3CDTF">2013-11-24T23:56:00Z</dcterms:modified>
</cp:coreProperties>
</file>